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053"/>
        <w:gridCol w:w="209"/>
        <w:gridCol w:w="299"/>
        <w:gridCol w:w="328"/>
      </w:tblGrid>
      <w:tr>
        <w:trPr/>
        <w:tc>
          <w:tcPr>
            <w:tcW w:w="8053" w:type="dxa"/>
            <w:tcBorders/>
            <w:vAlign w:val="center"/>
          </w:tcPr>
          <w:p>
            <w:pPr>
              <w:pStyle w:val="Normal"/>
              <w:spacing w:lineRule="atLeast" w:line="375" w:before="0" w:after="150"/>
              <w:rPr>
                <w:rFonts w:ascii="Trebuchet MS" w:hAnsi="Trebuchet MS" w:eastAsia="Times New Roman" w:cs="Tahoma"/>
                <w:b/>
                <w:b/>
                <w:bCs/>
                <w:color w:val="242E02"/>
                <w:sz w:val="23"/>
                <w:szCs w:val="23"/>
                <w:lang w:eastAsia="pl-PL"/>
              </w:rPr>
            </w:pPr>
            <w:r>
              <w:rPr>
                <w:rFonts w:eastAsia="Times New Roman" w:cs="Tahoma" w:ascii="Trebuchet MS" w:hAnsi="Trebuchet MS"/>
                <w:b/>
                <w:bCs/>
                <w:color w:val="242E02"/>
                <w:sz w:val="23"/>
                <w:szCs w:val="23"/>
                <w:lang w:eastAsia="pl-PL"/>
              </w:rPr>
              <w:t xml:space="preserve">Regulamin </w:t>
            </w:r>
          </w:p>
        </w:tc>
        <w:tc>
          <w:tcPr>
            <w:tcW w:w="209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000000"/>
                <w:sz w:val="17"/>
                <w:szCs w:val="17"/>
                <w:lang w:eastAsia="pl-PL"/>
              </w:rPr>
            </w:pPr>
            <w:r>
              <w:rPr/>
              <w:drawing>
                <wp:inline distT="0" distB="0" distL="0" distR="0">
                  <wp:extent cx="66675" cy="95250"/>
                  <wp:effectExtent l="0" t="0" r="0" b="0"/>
                  <wp:docPr id="1" name="Obraz 1" descr="PDF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DF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000000"/>
                <w:sz w:val="17"/>
                <w:szCs w:val="17"/>
                <w:lang w:eastAsia="pl-PL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2" name="Obraz 2" descr="Drukuj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Drukuj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000000"/>
                <w:sz w:val="17"/>
                <w:szCs w:val="17"/>
                <w:lang w:eastAsia="pl-PL"/>
              </w:rPr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3" name="Obraz 3" descr="Em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Em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hd w:val="clear" w:color="auto" w:fill="F5F9EA"/>
        <w:spacing w:lineRule="auto" w:line="240" w:before="0" w:after="0"/>
        <w:rPr>
          <w:rFonts w:ascii="Tahoma" w:hAnsi="Tahoma" w:eastAsia="Times New Roman" w:cs="Tahoma"/>
          <w:vanish/>
          <w:color w:val="000000"/>
          <w:sz w:val="17"/>
          <w:szCs w:val="17"/>
          <w:lang w:eastAsia="pl-PL"/>
        </w:rPr>
      </w:pPr>
      <w:r>
        <w:rPr>
          <w:rFonts w:eastAsia="Times New Roman" w:cs="Tahoma" w:ascii="Tahoma" w:hAnsi="Tahoma"/>
          <w:vanish/>
          <w:color w:val="000000"/>
          <w:sz w:val="17"/>
          <w:szCs w:val="17"/>
          <w:lang w:eastAsia="pl-PL"/>
        </w:rPr>
      </w:r>
    </w:p>
    <w:tbl>
      <w:tblPr>
        <w:tblW w:w="49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890"/>
      </w:tblGrid>
      <w:tr>
        <w:trPr/>
        <w:tc>
          <w:tcPr>
            <w:tcW w:w="88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Verdana" w:hAnsi="Verdana"/>
                <w:color w:val="000000"/>
                <w:sz w:val="18"/>
                <w:szCs w:val="18"/>
                <w:lang w:eastAsia="pl-PL"/>
              </w:rPr>
              <w:br/>
              <w:t>1. Regulamin dotyczy ofert kupna/sprzedaży płodów rolnych zamieszczanych na Stronie firmy PHU Agro Support z siedzibą w Toruniu.</w:t>
              <w:br/>
              <w:br/>
              <w:t>2. Ilekroć w niniejszym regulaminie jest mowa o Stronie należy przez  to rozumieć zarówno stronę-serwis ogłoszeniowy www.agrosupport.pl  jak i  firmę PHU Agro Support z siedzibą w Toruniu.</w:t>
              <w:br/>
              <w:br/>
              <w:t>3. Na niniejszej stronie zamieszczane są tylko treści mające na celu przedstawienie swojej oferty kupna lub sprzedaży płodów rolnych składane  przez firmy i osoby fizyczne. Inne treści będą natychmiast ze strony  usuwane – np. spam, treści wulgarne i niemoralne.</w:t>
              <w:br/>
              <w:br/>
              <w:t>4. Zamieszczanie ogłoszeń na Stronie oraz ich przeglądanie jest bezpłatne.</w:t>
              <w:br/>
              <w:br/>
              <w:t>5. Zabronione jest zamieszczanie na Stronie ofert dotyczących towarów, którymi obrót  jest zabroniony przez polskie i  międzynarodowe prawo lub wymaga uzyskania odrębnych zezwoleń lub będących przedmiotem kradzieży lub innego przestępstwa  oraz zamieszczanie ogłoszeń mających charakter reklamy.</w:t>
              <w:br/>
              <w:br/>
              <w:t>6. Na stronie nie będą zamieszczane ogłoszenia  bez danych teleadresowych.</w:t>
              <w:br/>
              <w:br/>
              <w:t>7. Ogłoszenia o tej samej treści, zamieszczane po kilka razy będą usuwane.</w:t>
              <w:br/>
              <w:br/>
              <w:t>8. Maksymalna długość treści opisowej ogłoszenia wynosi 500 znaków. Dłuższe ogłoszenia będą modyfikowane lub nie będą zamieszczane.</w:t>
              <w:br/>
              <w:br/>
              <w:t>9. PHU Agro Support nie ponosi odpowiedzialności za nie dotrzymanie warunków określanych w ogłoszeniu zamieszczonym przez oferenta. Jednocześnie PHU Agro Support nie ponosi odpowiedzialności  za brak realizacji transakcji/umowy zawartej za pośrednictwem Strony przez Kupującego lub Sprzedającego.</w:t>
              <w:br/>
              <w:br/>
              <w:t xml:space="preserve">10. Korzystanie z zamieszczonych ofert - dokonywanie transakcji za pośrednictwem Strony jest płatne.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Verdana" w:hAnsi="Verdana"/>
                <w:color w:val="000000"/>
                <w:sz w:val="18"/>
                <w:szCs w:val="18"/>
                <w:lang w:eastAsia="pl-PL"/>
              </w:rPr>
              <w:t>Szczegółowe dane oferenta są dla osób zainteresowanych dostępne  telefonicznie, faksem, lub pocztą elektroniczną (kolumna Kontakt). Wysokość prowizji w przypadku dokonania transakcji wynosi 5,00 PLN/t netto.  Zawarcie  między Kupującym a Sprzedającym transakcji , w wyniku uzyskania informacji drogą jak wyżej, rodzi skutek w postaci obowiązku zapłacenia  prowizji  firmie PHU Agro-Support w terminie 14 dni od dnia zawarcia transakcji - chyba że strony na piśmie umówiły się inaczej.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Verdana" w:hAnsi="Verdana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Verdana" w:hAnsi="Verdana"/>
                <w:color w:val="000000"/>
                <w:sz w:val="18"/>
                <w:szCs w:val="18"/>
                <w:lang w:eastAsia="pl-PL"/>
              </w:rPr>
              <w:t xml:space="preserve">11. Każdy użytkownik/oferent  kupujący lub sprzedający płody rolne za pośrednictwem niniejszej strony/ PHU Agro Support wyraża zgodę na w/w warunki i zobowiązuje sie do ich przestrzegania.   Zamieszczenie ogłoszenia na Stronie jest jednoznaczne z akceptacją niniejszego Regulaminu. Jednocześnie zamieszczając ogłoszenie na Stronie użytkownik wyraża zgodę na przetwarzanie przez administratora Strony/ PHU Agro Support swoich danych  osobowych na zasadach określonych w ustawie o ochronie danych osobowych i innych przepisach prawa. </w:t>
              <w:br/>
              <w:br/>
              <w:t>12. Administrator  Strony zastrzega sobie  prawo do nie  zamieszczania  ogłoszenia  lub usunięcia ogłoszenie ze Strony bez podania przyczyny.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a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6f9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a6f95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6f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gro-makler.pl/index.php?view=article&amp;catid=3%3Aartykuy&amp;id=21%3Aregulamin&amp;format=pdf&amp;option=com_content&amp;Itemid=16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agro-makler.pl/index.php?view=article&amp;catid=3%3Aartykuy&amp;id=21%3Aregulamin&amp;tmpl=component&amp;print=1&amp;layout=default&amp;page=&amp;option=com_content&amp;Itemid=16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www.agro-makler.pl/index.php?option=com_mailto&amp;tmpl=component&amp;link=aHR0cDovL3d3dy5hZ3JvLW1ha2xlci5wbC9pbmRleC5waHA/b3B0aW9uPWNvbV9jb250ZW50JnZpZXc9YXJ0aWNsZSZpZD0yMTpyZWd1bGFtaW4mY2F0aWQ9MzphcnR5a3V5Jkl0ZW1pZD0xNg==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LibreOffice/6.4.0.3$Windows_X86_64 LibreOffice_project/b0a288ab3d2d4774cb44b62f04d5d28733ac6df8</Application>
  <Pages>1</Pages>
  <Words>370</Words>
  <Characters>2406</Characters>
  <CharactersWithSpaces>2811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2009-05-10T19:38:00Z</dcterms:created>
  <dc:creator>Krzysztof Urbański</dc:creator>
  <dc:description/>
  <dc:language>pl-PL</dc:language>
  <cp:lastModifiedBy/>
  <dcterms:modified xsi:type="dcterms:W3CDTF">2020-04-03T16:16:00Z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